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3C" w:rsidRDefault="00AC66FE" w:rsidP="003E67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SODO-DARŽO TAKELIS</w:t>
      </w:r>
    </w:p>
    <w:p w:rsidR="00AC66FE" w:rsidRDefault="00AC66FE" w:rsidP="003E67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2CFAD282" wp14:editId="2D6A896A">
            <wp:simplePos x="0" y="0"/>
            <wp:positionH relativeFrom="column">
              <wp:posOffset>3456940</wp:posOffset>
            </wp:positionH>
            <wp:positionV relativeFrom="paragraph">
              <wp:posOffset>252730</wp:posOffset>
            </wp:positionV>
            <wp:extent cx="3417570" cy="2705100"/>
            <wp:effectExtent l="0" t="0" r="0" b="0"/>
            <wp:wrapThrough wrapText="bothSides">
              <wp:wrapPolygon edited="0">
                <wp:start x="0" y="0"/>
                <wp:lineTo x="0" y="21448"/>
                <wp:lineTo x="21431" y="21448"/>
                <wp:lineTo x="214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šafto formavim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621FDBD7" wp14:editId="7B41C282">
            <wp:simplePos x="0" y="0"/>
            <wp:positionH relativeFrom="column">
              <wp:posOffset>-105410</wp:posOffset>
            </wp:positionH>
            <wp:positionV relativeFrom="paragraph">
              <wp:posOffset>252730</wp:posOffset>
            </wp:positionV>
            <wp:extent cx="3438525" cy="2701925"/>
            <wp:effectExtent l="0" t="0" r="9525" b="3175"/>
            <wp:wrapThrough wrapText="bothSides">
              <wp:wrapPolygon edited="0">
                <wp:start x="0" y="0"/>
                <wp:lineTo x="0" y="21473"/>
                <wp:lineTo x="21540" y="21473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žo takel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6FE" w:rsidRDefault="00AC66FE" w:rsidP="003E679C">
      <w:pPr>
        <w:jc w:val="center"/>
        <w:rPr>
          <w:rFonts w:ascii="Times New Roman" w:hAnsi="Times New Roman" w:cs="Times New Roman"/>
          <w:b/>
          <w:sz w:val="24"/>
        </w:rPr>
      </w:pPr>
    </w:p>
    <w:p w:rsidR="003E679C" w:rsidRDefault="00AC66FE" w:rsidP="00AC66FE">
      <w:pP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>Sodo-</w:t>
      </w:r>
      <w:r w:rsidRPr="00AC66FE">
        <w:rPr>
          <w:rFonts w:ascii="Times New Roman" w:hAnsi="Times New Roman" w:cs="Times New Roman"/>
          <w:b/>
          <w:sz w:val="24"/>
          <w:szCs w:val="24"/>
        </w:rPr>
        <w:t xml:space="preserve">daržo takelis - </w:t>
      </w:r>
      <w:r w:rsidRPr="00AC66F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idealus pasirinkimas lysvių, daržų, šiltnamių bei kraštovaizdžio formavimui. Plastikinio takelio dėka galėsite nesusipurvinę avalynės prieiti prie auginamų augalų. Taip pat jis išlaiko idealias lysvių formas, neleidžia augti žolėms.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</w:p>
    <w:p w:rsidR="00AC66FE" w:rsidRDefault="00AC66FE" w:rsidP="00AC66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Privalumai:</w:t>
      </w:r>
    </w:p>
    <w:p w:rsidR="00AC66FE" w:rsidRPr="00AC66FE" w:rsidRDefault="00AC66FE" w:rsidP="00AC66FE">
      <w:pPr>
        <w:rPr>
          <w:rFonts w:ascii="Times New Roman" w:hAnsi="Times New Roman" w:cs="Times New Roman"/>
          <w:b/>
          <w:sz w:val="32"/>
        </w:rPr>
      </w:pP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1. Neįgeria vandens, todėl neatims iš augalų taip reikiamos drėgmės;</w:t>
      </w:r>
      <w:r w:rsidRPr="00AC66FE">
        <w:rPr>
          <w:rFonts w:ascii="Times New Roman" w:hAnsi="Times New Roman" w:cs="Times New Roman"/>
          <w:color w:val="141823"/>
          <w:sz w:val="24"/>
          <w:szCs w:val="21"/>
        </w:rPr>
        <w:br/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2. Yra net kelis kartus lengvesni nei betoniniai, todėl juos nesunkiai susidės ir senyvo amžiaus žmonės;</w:t>
      </w:r>
      <w:r w:rsidRPr="00AC66FE">
        <w:rPr>
          <w:rFonts w:ascii="Times New Roman" w:hAnsi="Times New Roman" w:cs="Times New Roman"/>
          <w:color w:val="141823"/>
          <w:sz w:val="24"/>
          <w:szCs w:val="21"/>
        </w:rPr>
        <w:br/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3. Nepūva, juose nesiveisia parazitai;</w:t>
      </w:r>
      <w:r w:rsidRPr="00AC66FE">
        <w:rPr>
          <w:rFonts w:ascii="Times New Roman" w:hAnsi="Times New Roman" w:cs="Times New Roman"/>
          <w:color w:val="141823"/>
          <w:sz w:val="24"/>
          <w:szCs w:val="21"/>
        </w:rPr>
        <w:br/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4. Netrūkinėja ir neskilinėja;</w:t>
      </w:r>
      <w:r w:rsidRPr="00AC66FE">
        <w:rPr>
          <w:rFonts w:ascii="Times New Roman" w:hAnsi="Times New Roman" w:cs="Times New Roman"/>
          <w:color w:val="141823"/>
          <w:sz w:val="24"/>
          <w:szCs w:val="21"/>
        </w:rPr>
        <w:br/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5. Paviršius malonus vaikščioti ir basomis;</w:t>
      </w:r>
      <w:r w:rsidRPr="00AC66FE">
        <w:rPr>
          <w:rFonts w:ascii="Times New Roman" w:hAnsi="Times New Roman" w:cs="Times New Roman"/>
          <w:color w:val="141823"/>
          <w:sz w:val="24"/>
          <w:szCs w:val="21"/>
        </w:rPr>
        <w:br/>
      </w:r>
      <w:r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6. Takeliai</w:t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 xml:space="preserve"> turi specialią sujungimo sistemą, kurios pagalba nesunkiai </w:t>
      </w:r>
      <w:r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sukuriamas norimo ilgio vientisas takelis</w:t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;</w:t>
      </w:r>
      <w:r w:rsidRPr="00AC66FE">
        <w:rPr>
          <w:rFonts w:ascii="Times New Roman" w:hAnsi="Times New Roman" w:cs="Times New Roman"/>
          <w:color w:val="141823"/>
          <w:sz w:val="24"/>
          <w:szCs w:val="21"/>
        </w:rPr>
        <w:br/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7. Lengvai apdirbami net medžiui skirtais įrankiais!</w:t>
      </w:r>
      <w:r w:rsidRPr="00AC66FE">
        <w:rPr>
          <w:rFonts w:ascii="Times New Roman" w:hAnsi="Times New Roman" w:cs="Times New Roman"/>
          <w:color w:val="141823"/>
          <w:sz w:val="24"/>
          <w:szCs w:val="21"/>
        </w:rPr>
        <w:br/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>8. Ilgaamžis plastikas tarnaus dešimtmečius, todėl panorus pakeisti</w:t>
      </w:r>
      <w:r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 xml:space="preserve"> aplinką juos nesunkiai galima</w:t>
      </w:r>
      <w:r w:rsidRPr="00AC66FE">
        <w:rPr>
          <w:rFonts w:ascii="Times New Roman" w:hAnsi="Times New Roman" w:cs="Times New Roman"/>
          <w:color w:val="141823"/>
          <w:sz w:val="24"/>
          <w:szCs w:val="21"/>
          <w:shd w:val="clear" w:color="auto" w:fill="FFFFFF"/>
        </w:rPr>
        <w:t xml:space="preserve"> išimti ir pritaikyti kitur.</w:t>
      </w:r>
    </w:p>
    <w:p w:rsidR="00AC66FE" w:rsidRPr="00AC66FE" w:rsidRDefault="00AC66FE" w:rsidP="00AC66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141823"/>
          <w:sz w:val="24"/>
          <w:szCs w:val="21"/>
          <w:shd w:val="clear" w:color="auto" w:fill="FFFFFF"/>
        </w:rPr>
        <w:t>Sodo takelis su dviem kraštais:</w:t>
      </w:r>
      <w:r w:rsidRPr="00AC66FE">
        <w:rPr>
          <w:rFonts w:ascii="Times New Roman" w:hAnsi="Times New Roman" w:cs="Times New Roman"/>
          <w:b/>
          <w:color w:val="141823"/>
          <w:sz w:val="24"/>
          <w:szCs w:val="21"/>
          <w:shd w:val="clear" w:color="auto" w:fill="FFFFFF"/>
        </w:rPr>
        <w:t xml:space="preserve"> 36x11,5x120 cm, pilkas</w:t>
      </w:r>
      <w:r w:rsidRPr="00AC66FE">
        <w:rPr>
          <w:rFonts w:ascii="Times New Roman" w:hAnsi="Times New Roman" w:cs="Times New Roman"/>
          <w:b/>
          <w:color w:val="141823"/>
          <w:sz w:val="24"/>
          <w:szCs w:val="21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1"/>
          <w:shd w:val="clear" w:color="auto" w:fill="FFFFFF"/>
        </w:rPr>
        <w:t xml:space="preserve">Sodo takelis su vienu kraštu: </w:t>
      </w:r>
      <w:bookmarkStart w:id="0" w:name="_GoBack"/>
      <w:bookmarkEnd w:id="0"/>
      <w:r w:rsidRPr="00AC66FE">
        <w:rPr>
          <w:rFonts w:ascii="Times New Roman" w:hAnsi="Times New Roman" w:cs="Times New Roman"/>
          <w:b/>
          <w:color w:val="141823"/>
          <w:sz w:val="24"/>
          <w:szCs w:val="21"/>
          <w:shd w:val="clear" w:color="auto" w:fill="FFFFFF"/>
        </w:rPr>
        <w:t>11x11,5x120 cm, pilkas</w:t>
      </w:r>
    </w:p>
    <w:p w:rsidR="00656C9A" w:rsidRPr="00AC66FE" w:rsidRDefault="00656C9A" w:rsidP="00AC66FE">
      <w:pPr>
        <w:pStyle w:val="ListParagraph"/>
        <w:rPr>
          <w:rFonts w:ascii="Times New Roman" w:hAnsi="Times New Roman" w:cs="Times New Roman"/>
          <w:sz w:val="24"/>
        </w:rPr>
      </w:pPr>
    </w:p>
    <w:p w:rsidR="00656C9A" w:rsidRDefault="00656C9A" w:rsidP="00656C9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56C9A" w:rsidRDefault="00656C9A" w:rsidP="00656C9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56C9A" w:rsidRDefault="00656C9A" w:rsidP="00656C9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56C9A" w:rsidRDefault="00656C9A" w:rsidP="00656C9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56C9A" w:rsidRDefault="00656C9A" w:rsidP="00656C9A">
      <w:pPr>
        <w:pStyle w:val="ListParagraph"/>
        <w:rPr>
          <w:rFonts w:ascii="Times New Roman" w:hAnsi="Times New Roman" w:cs="Times New Roman"/>
          <w:sz w:val="24"/>
        </w:rPr>
      </w:pPr>
    </w:p>
    <w:p w:rsidR="00AC66FE" w:rsidRDefault="00AC66FE" w:rsidP="00656C9A">
      <w:pPr>
        <w:pStyle w:val="ListParagraph"/>
        <w:rPr>
          <w:rFonts w:ascii="Times New Roman" w:hAnsi="Times New Roman" w:cs="Times New Roman"/>
          <w:sz w:val="24"/>
        </w:rPr>
      </w:pPr>
    </w:p>
    <w:p w:rsidR="00AC66FE" w:rsidRDefault="00AC66FE" w:rsidP="00656C9A">
      <w:pPr>
        <w:pStyle w:val="ListParagraph"/>
        <w:rPr>
          <w:rFonts w:ascii="Times New Roman" w:hAnsi="Times New Roman" w:cs="Times New Roman"/>
          <w:sz w:val="24"/>
        </w:rPr>
      </w:pPr>
    </w:p>
    <w:p w:rsidR="00AC66FE" w:rsidRDefault="00AC66FE" w:rsidP="00656C9A">
      <w:pPr>
        <w:pStyle w:val="ListParagraph"/>
        <w:rPr>
          <w:rFonts w:ascii="Times New Roman" w:hAnsi="Times New Roman" w:cs="Times New Roman"/>
          <w:sz w:val="24"/>
        </w:rPr>
      </w:pPr>
    </w:p>
    <w:p w:rsidR="00AC66FE" w:rsidRPr="00656C9A" w:rsidRDefault="00AC66FE" w:rsidP="00656C9A">
      <w:pPr>
        <w:pStyle w:val="ListParagraph"/>
        <w:rPr>
          <w:rFonts w:ascii="Times New Roman" w:hAnsi="Times New Roman" w:cs="Times New Roman"/>
          <w:sz w:val="24"/>
        </w:rPr>
      </w:pPr>
    </w:p>
    <w:sectPr w:rsidR="00AC66FE" w:rsidRPr="00656C9A" w:rsidSect="00CC4221">
      <w:pgSz w:w="12240" w:h="15840"/>
      <w:pgMar w:top="1440" w:right="9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ACE"/>
    <w:multiLevelType w:val="hybridMultilevel"/>
    <w:tmpl w:val="76287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5034"/>
    <w:multiLevelType w:val="hybridMultilevel"/>
    <w:tmpl w:val="1C80A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78F2"/>
    <w:multiLevelType w:val="hybridMultilevel"/>
    <w:tmpl w:val="1C80A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9C"/>
    <w:rsid w:val="003B153C"/>
    <w:rsid w:val="003E679C"/>
    <w:rsid w:val="004E3E79"/>
    <w:rsid w:val="005667E1"/>
    <w:rsid w:val="00656C9A"/>
    <w:rsid w:val="00AC66FE"/>
    <w:rsid w:val="00C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9C"/>
    <w:rPr>
      <w:rFonts w:ascii="Tahoma" w:hAnsi="Tahoma" w:cs="Tahoma"/>
      <w:sz w:val="16"/>
      <w:szCs w:val="16"/>
      <w:lang w:val="lt-LT"/>
    </w:rPr>
  </w:style>
  <w:style w:type="paragraph" w:styleId="ListParagraph">
    <w:name w:val="List Paragraph"/>
    <w:basedOn w:val="Normal"/>
    <w:uiPriority w:val="34"/>
    <w:qFormat/>
    <w:rsid w:val="00656C9A"/>
    <w:pPr>
      <w:ind w:left="720"/>
      <w:contextualSpacing/>
    </w:pPr>
  </w:style>
  <w:style w:type="table" w:styleId="TableGrid">
    <w:name w:val="Table Grid"/>
    <w:basedOn w:val="TableNormal"/>
    <w:uiPriority w:val="59"/>
    <w:rsid w:val="00CC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C6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9C"/>
    <w:rPr>
      <w:rFonts w:ascii="Tahoma" w:hAnsi="Tahoma" w:cs="Tahoma"/>
      <w:sz w:val="16"/>
      <w:szCs w:val="16"/>
      <w:lang w:val="lt-LT"/>
    </w:rPr>
  </w:style>
  <w:style w:type="paragraph" w:styleId="ListParagraph">
    <w:name w:val="List Paragraph"/>
    <w:basedOn w:val="Normal"/>
    <w:uiPriority w:val="34"/>
    <w:qFormat/>
    <w:rsid w:val="00656C9A"/>
    <w:pPr>
      <w:ind w:left="720"/>
      <w:contextualSpacing/>
    </w:pPr>
  </w:style>
  <w:style w:type="table" w:styleId="TableGrid">
    <w:name w:val="Table Grid"/>
    <w:basedOn w:val="TableNormal"/>
    <w:uiPriority w:val="59"/>
    <w:rsid w:val="00CC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C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F094-3964-40C1-B27A-37BFF4AF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2015-04-01T06:06:00Z</cp:lastPrinted>
  <dcterms:created xsi:type="dcterms:W3CDTF">2015-04-01T05:25:00Z</dcterms:created>
  <dcterms:modified xsi:type="dcterms:W3CDTF">2015-04-09T11:03:00Z</dcterms:modified>
</cp:coreProperties>
</file>